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B4F" w:rsidRPr="002F16D9" w:rsidRDefault="00BB5ABD" w:rsidP="002F16D9">
      <w:pPr>
        <w:jc w:val="center"/>
        <w:rPr>
          <w:b/>
          <w:sz w:val="28"/>
          <w:szCs w:val="28"/>
          <w:lang w:val="en-US"/>
        </w:rPr>
      </w:pPr>
      <w:bookmarkStart w:id="0" w:name="_GoBack"/>
      <w:bookmarkEnd w:id="0"/>
      <w:r w:rsidRPr="002F16D9">
        <w:rPr>
          <w:b/>
          <w:sz w:val="28"/>
          <w:szCs w:val="28"/>
          <w:lang w:val="en-US"/>
        </w:rPr>
        <w:t xml:space="preserve">Statement by Hungary on </w:t>
      </w:r>
      <w:r w:rsidR="001B0550">
        <w:rPr>
          <w:b/>
          <w:sz w:val="28"/>
          <w:szCs w:val="28"/>
          <w:lang w:val="en-US"/>
        </w:rPr>
        <w:t>Indonesia</w:t>
      </w:r>
    </w:p>
    <w:p w:rsidR="00BB5ABD" w:rsidRPr="004420F0" w:rsidRDefault="006A5E6B" w:rsidP="0078759D">
      <w:pPr>
        <w:jc w:val="center"/>
        <w:rPr>
          <w:b/>
          <w:sz w:val="24"/>
          <w:szCs w:val="28"/>
          <w:lang w:val="en-US"/>
        </w:rPr>
      </w:pPr>
      <w:r w:rsidRPr="004420F0">
        <w:rPr>
          <w:b/>
          <w:sz w:val="24"/>
          <w:szCs w:val="28"/>
          <w:lang w:val="en-US"/>
        </w:rPr>
        <w:t>27</w:t>
      </w:r>
      <w:r w:rsidR="00BB5ABD" w:rsidRPr="004420F0">
        <w:rPr>
          <w:b/>
          <w:sz w:val="24"/>
          <w:szCs w:val="28"/>
          <w:lang w:val="en-US"/>
        </w:rPr>
        <w:t>th Session of the UPR Working Group</w:t>
      </w:r>
      <w:r w:rsidR="0078759D" w:rsidRPr="004420F0">
        <w:rPr>
          <w:b/>
          <w:sz w:val="24"/>
          <w:szCs w:val="28"/>
          <w:lang w:val="en-US"/>
        </w:rPr>
        <w:t xml:space="preserve">, </w:t>
      </w:r>
      <w:r w:rsidR="00CA2E8E">
        <w:rPr>
          <w:b/>
          <w:sz w:val="24"/>
          <w:szCs w:val="28"/>
          <w:lang w:val="en-US"/>
        </w:rPr>
        <w:t>3</w:t>
      </w:r>
      <w:r w:rsidRPr="00CA2EB7">
        <w:rPr>
          <w:b/>
          <w:sz w:val="24"/>
          <w:szCs w:val="28"/>
          <w:lang w:val="en-US"/>
        </w:rPr>
        <w:t xml:space="preserve"> May 2017</w:t>
      </w:r>
    </w:p>
    <w:p w:rsidR="00EE45AB" w:rsidRDefault="00EE45AB" w:rsidP="002F16D9">
      <w:pPr>
        <w:jc w:val="both"/>
        <w:rPr>
          <w:b/>
          <w:sz w:val="24"/>
          <w:szCs w:val="24"/>
          <w:lang w:val="en-US"/>
        </w:rPr>
      </w:pPr>
    </w:p>
    <w:p w:rsidR="00BB5ABD" w:rsidRPr="00990FFE" w:rsidRDefault="00BB5ABD" w:rsidP="002F16D9">
      <w:pPr>
        <w:jc w:val="both"/>
        <w:rPr>
          <w:rFonts w:cstheme="minorHAnsi"/>
          <w:b/>
          <w:sz w:val="24"/>
          <w:szCs w:val="24"/>
          <w:lang w:val="en-GB"/>
        </w:rPr>
      </w:pPr>
      <w:r w:rsidRPr="00990FFE">
        <w:rPr>
          <w:rFonts w:cstheme="minorHAnsi"/>
          <w:b/>
          <w:sz w:val="24"/>
          <w:szCs w:val="24"/>
          <w:lang w:val="en-GB"/>
        </w:rPr>
        <w:t>Mr. President,</w:t>
      </w:r>
    </w:p>
    <w:p w:rsidR="00E276AA" w:rsidRPr="00990FFE" w:rsidRDefault="001D719A" w:rsidP="00A53A38">
      <w:pPr>
        <w:jc w:val="both"/>
        <w:rPr>
          <w:rFonts w:cstheme="minorHAnsi"/>
          <w:sz w:val="24"/>
          <w:szCs w:val="24"/>
          <w:lang w:val="en-GB"/>
        </w:rPr>
      </w:pPr>
      <w:r w:rsidRPr="00990FFE">
        <w:rPr>
          <w:rFonts w:cstheme="minorHAnsi"/>
          <w:sz w:val="24"/>
          <w:szCs w:val="24"/>
          <w:lang w:val="en-GB"/>
        </w:rPr>
        <w:t>Hungary</w:t>
      </w:r>
      <w:r w:rsidR="00F631CA" w:rsidRPr="00990FFE">
        <w:rPr>
          <w:rFonts w:cstheme="minorHAnsi"/>
          <w:sz w:val="24"/>
          <w:szCs w:val="24"/>
          <w:lang w:val="en-GB"/>
        </w:rPr>
        <w:t xml:space="preserve"> warmly</w:t>
      </w:r>
      <w:r w:rsidRPr="00990FFE">
        <w:rPr>
          <w:rFonts w:cstheme="minorHAnsi"/>
          <w:sz w:val="24"/>
          <w:szCs w:val="24"/>
          <w:lang w:val="en-GB"/>
        </w:rPr>
        <w:t xml:space="preserve"> welcomes the delegation of </w:t>
      </w:r>
      <w:r w:rsidR="00AA165B" w:rsidRPr="00990FFE">
        <w:rPr>
          <w:rFonts w:cstheme="minorHAnsi"/>
          <w:sz w:val="24"/>
          <w:szCs w:val="24"/>
          <w:lang w:val="en-GB"/>
        </w:rPr>
        <w:t xml:space="preserve">Indonesia </w:t>
      </w:r>
      <w:r w:rsidR="000A4D4B" w:rsidRPr="00990FFE">
        <w:rPr>
          <w:rFonts w:cstheme="minorHAnsi"/>
          <w:sz w:val="24"/>
          <w:szCs w:val="24"/>
          <w:lang w:val="en-GB"/>
        </w:rPr>
        <w:t xml:space="preserve">and appreciates </w:t>
      </w:r>
      <w:r w:rsidR="00E9259E" w:rsidRPr="00990FFE">
        <w:rPr>
          <w:rFonts w:cstheme="minorHAnsi"/>
          <w:sz w:val="24"/>
          <w:szCs w:val="24"/>
          <w:lang w:val="en-GB"/>
        </w:rPr>
        <w:t>the detailed national report and update</w:t>
      </w:r>
      <w:r w:rsidR="000A4D4B" w:rsidRPr="00990FFE">
        <w:rPr>
          <w:rFonts w:cstheme="minorHAnsi"/>
          <w:sz w:val="24"/>
          <w:szCs w:val="24"/>
          <w:lang w:val="en-GB"/>
        </w:rPr>
        <w:t xml:space="preserve"> presented by the country under review</w:t>
      </w:r>
      <w:r w:rsidRPr="00990FFE">
        <w:rPr>
          <w:rFonts w:cstheme="minorHAnsi"/>
          <w:sz w:val="24"/>
          <w:szCs w:val="24"/>
          <w:lang w:val="en-GB"/>
        </w:rPr>
        <w:t xml:space="preserve">. </w:t>
      </w:r>
      <w:r w:rsidR="00783678" w:rsidRPr="00990FFE">
        <w:rPr>
          <w:rFonts w:cstheme="minorHAnsi"/>
          <w:sz w:val="24"/>
          <w:szCs w:val="24"/>
          <w:lang w:val="en-GB"/>
        </w:rPr>
        <w:t xml:space="preserve">We welcome that </w:t>
      </w:r>
      <w:r w:rsidR="00E32B45" w:rsidRPr="00990FFE">
        <w:rPr>
          <w:rFonts w:cstheme="minorHAnsi"/>
          <w:sz w:val="24"/>
          <w:szCs w:val="24"/>
          <w:lang w:val="en-GB"/>
        </w:rPr>
        <w:t>the Government</w:t>
      </w:r>
      <w:r w:rsidR="00783678" w:rsidRPr="00990FFE">
        <w:rPr>
          <w:rFonts w:cstheme="minorHAnsi"/>
          <w:sz w:val="24"/>
          <w:szCs w:val="24"/>
          <w:lang w:val="en-GB"/>
        </w:rPr>
        <w:t xml:space="preserve"> </w:t>
      </w:r>
      <w:r w:rsidR="000A4D4B" w:rsidRPr="00990FFE">
        <w:rPr>
          <w:rFonts w:cstheme="minorHAnsi"/>
          <w:sz w:val="24"/>
          <w:szCs w:val="24"/>
          <w:lang w:val="en-GB"/>
        </w:rPr>
        <w:t>of</w:t>
      </w:r>
      <w:r w:rsidR="00AA165B" w:rsidRPr="00990FFE">
        <w:rPr>
          <w:rFonts w:cstheme="minorHAnsi"/>
          <w:sz w:val="24"/>
          <w:szCs w:val="24"/>
          <w:lang w:val="en-GB"/>
        </w:rPr>
        <w:t xml:space="preserve"> Indonesia</w:t>
      </w:r>
      <w:r w:rsidR="000A4D4B" w:rsidRPr="00990FFE">
        <w:rPr>
          <w:rFonts w:cstheme="minorHAnsi"/>
          <w:sz w:val="24"/>
          <w:szCs w:val="24"/>
          <w:lang w:val="en-GB"/>
        </w:rPr>
        <w:t xml:space="preserve"> </w:t>
      </w:r>
      <w:r w:rsidR="00783678" w:rsidRPr="00990FFE">
        <w:rPr>
          <w:rFonts w:cstheme="minorHAnsi"/>
          <w:sz w:val="24"/>
          <w:szCs w:val="24"/>
          <w:lang w:val="en-GB"/>
        </w:rPr>
        <w:t xml:space="preserve">accepted </w:t>
      </w:r>
      <w:r w:rsidR="007C4604" w:rsidRPr="00990FFE">
        <w:rPr>
          <w:rFonts w:cstheme="minorHAnsi"/>
          <w:sz w:val="24"/>
          <w:szCs w:val="24"/>
          <w:lang w:val="en-GB"/>
        </w:rPr>
        <w:t xml:space="preserve">many </w:t>
      </w:r>
      <w:r w:rsidR="00783678" w:rsidRPr="00990FFE">
        <w:rPr>
          <w:rFonts w:cstheme="minorHAnsi"/>
          <w:sz w:val="24"/>
          <w:szCs w:val="24"/>
          <w:lang w:val="en-GB"/>
        </w:rPr>
        <w:t xml:space="preserve">of </w:t>
      </w:r>
      <w:r w:rsidR="007C4604" w:rsidRPr="00990FFE">
        <w:rPr>
          <w:rFonts w:cstheme="minorHAnsi"/>
          <w:sz w:val="24"/>
          <w:szCs w:val="24"/>
          <w:lang w:val="en-GB"/>
        </w:rPr>
        <w:t xml:space="preserve">the </w:t>
      </w:r>
      <w:r w:rsidR="00783678" w:rsidRPr="00990FFE">
        <w:rPr>
          <w:rFonts w:cstheme="minorHAnsi"/>
          <w:sz w:val="24"/>
          <w:szCs w:val="24"/>
          <w:lang w:val="en-GB"/>
        </w:rPr>
        <w:t xml:space="preserve">recommendations made during its </w:t>
      </w:r>
      <w:r w:rsidR="00B10C28" w:rsidRPr="00990FFE">
        <w:rPr>
          <w:rFonts w:cstheme="minorHAnsi"/>
          <w:sz w:val="24"/>
          <w:szCs w:val="24"/>
          <w:lang w:val="en-GB"/>
        </w:rPr>
        <w:t>second</w:t>
      </w:r>
      <w:r w:rsidR="00783678" w:rsidRPr="00990FFE">
        <w:rPr>
          <w:rFonts w:cstheme="minorHAnsi"/>
          <w:sz w:val="24"/>
          <w:szCs w:val="24"/>
          <w:lang w:val="en-GB"/>
        </w:rPr>
        <w:t xml:space="preserve"> UPR cycle</w:t>
      </w:r>
      <w:r w:rsidR="00B10C28" w:rsidRPr="00990FFE">
        <w:rPr>
          <w:rFonts w:cstheme="minorHAnsi"/>
          <w:sz w:val="24"/>
          <w:szCs w:val="24"/>
          <w:lang w:val="en-GB"/>
        </w:rPr>
        <w:t xml:space="preserve"> in 2012</w:t>
      </w:r>
      <w:r w:rsidR="00144080" w:rsidRPr="00990FFE">
        <w:rPr>
          <w:rFonts w:cstheme="minorHAnsi"/>
          <w:sz w:val="24"/>
          <w:szCs w:val="24"/>
          <w:lang w:val="en-GB"/>
        </w:rPr>
        <w:t>.</w:t>
      </w:r>
      <w:r w:rsidR="00783678" w:rsidRPr="00990FFE">
        <w:rPr>
          <w:rFonts w:cstheme="minorHAnsi"/>
          <w:sz w:val="24"/>
          <w:szCs w:val="24"/>
          <w:lang w:val="en-GB"/>
        </w:rPr>
        <w:t xml:space="preserve"> </w:t>
      </w:r>
    </w:p>
    <w:p w:rsidR="00B10C28" w:rsidRPr="00BE3C77" w:rsidRDefault="00B10C28" w:rsidP="00A53A38">
      <w:pPr>
        <w:jc w:val="both"/>
        <w:rPr>
          <w:rFonts w:cstheme="minorHAnsi"/>
          <w:sz w:val="24"/>
          <w:szCs w:val="24"/>
          <w:lang w:val="en-GB"/>
        </w:rPr>
      </w:pPr>
      <w:r w:rsidRPr="00990FFE">
        <w:rPr>
          <w:rFonts w:cstheme="minorHAnsi"/>
          <w:b/>
          <w:sz w:val="24"/>
          <w:szCs w:val="24"/>
          <w:lang w:val="en-GB"/>
        </w:rPr>
        <w:t xml:space="preserve">Hungary </w:t>
      </w:r>
      <w:r w:rsidR="00990FFE" w:rsidRPr="00BE3C77">
        <w:rPr>
          <w:rFonts w:cstheme="minorHAnsi"/>
          <w:b/>
          <w:sz w:val="24"/>
          <w:szCs w:val="24"/>
          <w:lang w:val="en-GB"/>
        </w:rPr>
        <w:t xml:space="preserve">makes the following recommendations </w:t>
      </w:r>
      <w:r w:rsidR="00990FFE" w:rsidRPr="00BE3C77">
        <w:rPr>
          <w:rFonts w:cstheme="minorHAnsi"/>
          <w:sz w:val="24"/>
          <w:szCs w:val="24"/>
          <w:lang w:val="en-GB"/>
        </w:rPr>
        <w:t>to</w:t>
      </w:r>
      <w:r w:rsidRPr="00BE3C77">
        <w:rPr>
          <w:rFonts w:cstheme="minorHAnsi"/>
          <w:sz w:val="24"/>
          <w:szCs w:val="24"/>
          <w:lang w:val="en-GB"/>
        </w:rPr>
        <w:t xml:space="preserve"> </w:t>
      </w:r>
      <w:r w:rsidR="00E32B45" w:rsidRPr="00BE3C77">
        <w:rPr>
          <w:rFonts w:cstheme="minorHAnsi"/>
          <w:sz w:val="24"/>
          <w:szCs w:val="24"/>
          <w:lang w:val="en-GB"/>
        </w:rPr>
        <w:t>the Government</w:t>
      </w:r>
      <w:r w:rsidR="001B0550" w:rsidRPr="00BE3C77">
        <w:rPr>
          <w:rFonts w:cstheme="minorHAnsi"/>
          <w:sz w:val="24"/>
          <w:szCs w:val="24"/>
          <w:lang w:val="en-GB"/>
        </w:rPr>
        <w:t xml:space="preserve"> of Indonesi</w:t>
      </w:r>
      <w:r w:rsidR="00990FFE" w:rsidRPr="00BE3C77">
        <w:rPr>
          <w:rFonts w:cstheme="minorHAnsi"/>
          <w:sz w:val="24"/>
          <w:szCs w:val="24"/>
          <w:lang w:val="en-GB"/>
        </w:rPr>
        <w:t>a:</w:t>
      </w:r>
    </w:p>
    <w:p w:rsidR="00C325CC" w:rsidRPr="00E0664F" w:rsidRDefault="00C02A4A" w:rsidP="00E0664F">
      <w:pPr>
        <w:pStyle w:val="Cmsor1"/>
        <w:jc w:val="both"/>
        <w:rPr>
          <w:rFonts w:asciiTheme="minorHAnsi" w:hAnsiTheme="minorHAnsi" w:cstheme="minorHAnsi"/>
          <w:color w:val="auto"/>
          <w:sz w:val="24"/>
          <w:szCs w:val="24"/>
          <w:lang w:val="en-GB"/>
        </w:rPr>
      </w:pPr>
      <w:r w:rsidRPr="003F7A79">
        <w:rPr>
          <w:rFonts w:asciiTheme="minorHAnsi" w:hAnsiTheme="minorHAnsi" w:cstheme="minorHAnsi"/>
          <w:color w:val="auto"/>
          <w:sz w:val="24"/>
          <w:szCs w:val="24"/>
          <w:lang w:val="en-GB"/>
        </w:rPr>
        <w:t>Ratify</w:t>
      </w:r>
      <w:r w:rsidR="00C325CC" w:rsidRPr="003F7A79">
        <w:rPr>
          <w:rFonts w:asciiTheme="minorHAnsi" w:hAnsiTheme="minorHAnsi" w:cstheme="minorHAnsi"/>
          <w:color w:val="auto"/>
          <w:sz w:val="24"/>
          <w:szCs w:val="24"/>
          <w:lang w:val="en-GB"/>
        </w:rPr>
        <w:t xml:space="preserve"> the Second Optional Protocol to the International Covenant on Civil and Political Rights (ICCPR) and </w:t>
      </w:r>
      <w:r w:rsidR="00A15B6D" w:rsidRPr="003F7A79">
        <w:rPr>
          <w:rFonts w:asciiTheme="minorHAnsi" w:hAnsiTheme="minorHAnsi" w:cstheme="minorHAnsi"/>
          <w:color w:val="auto"/>
          <w:sz w:val="24"/>
          <w:szCs w:val="24"/>
          <w:lang w:val="en-GB"/>
        </w:rPr>
        <w:t xml:space="preserve">the </w:t>
      </w:r>
      <w:r w:rsidR="00C325CC" w:rsidRPr="003F7A79">
        <w:rPr>
          <w:rFonts w:asciiTheme="minorHAnsi" w:hAnsiTheme="minorHAnsi" w:cstheme="minorHAnsi"/>
          <w:color w:val="auto"/>
          <w:sz w:val="24"/>
          <w:szCs w:val="24"/>
          <w:lang w:val="en-GB"/>
        </w:rPr>
        <w:t>Optional Protocol to the Convention against Torture</w:t>
      </w:r>
      <w:r w:rsidR="001F266B" w:rsidRPr="003F7A79">
        <w:rPr>
          <w:rFonts w:asciiTheme="minorHAnsi" w:hAnsiTheme="minorHAnsi" w:cstheme="minorHAnsi"/>
          <w:color w:val="auto"/>
          <w:sz w:val="24"/>
          <w:szCs w:val="24"/>
          <w:lang w:val="en-GB"/>
        </w:rPr>
        <w:t xml:space="preserve"> (OPCAT)</w:t>
      </w:r>
      <w:r w:rsidR="00C325CC" w:rsidRPr="003F7A79">
        <w:rPr>
          <w:rFonts w:asciiTheme="minorHAnsi" w:hAnsiTheme="minorHAnsi" w:cstheme="minorHAnsi"/>
          <w:color w:val="auto"/>
          <w:sz w:val="24"/>
          <w:szCs w:val="24"/>
          <w:lang w:val="en-GB"/>
        </w:rPr>
        <w:t>.</w:t>
      </w:r>
    </w:p>
    <w:p w:rsidR="00FA060A" w:rsidRPr="00E0664F" w:rsidRDefault="00990FFE" w:rsidP="00E0664F">
      <w:pPr>
        <w:pStyle w:val="Cmsor1"/>
        <w:jc w:val="both"/>
        <w:rPr>
          <w:rFonts w:asciiTheme="minorHAnsi" w:hAnsiTheme="minorHAnsi" w:cstheme="minorHAnsi"/>
          <w:color w:val="auto"/>
          <w:sz w:val="24"/>
          <w:szCs w:val="24"/>
          <w:lang w:val="en-GB"/>
        </w:rPr>
      </w:pPr>
      <w:r w:rsidRPr="005212D0">
        <w:rPr>
          <w:rFonts w:asciiTheme="minorHAnsi" w:hAnsiTheme="minorHAnsi" w:cstheme="minorHAnsi"/>
          <w:color w:val="auto"/>
          <w:sz w:val="24"/>
          <w:szCs w:val="24"/>
          <w:lang w:val="en-GB"/>
        </w:rPr>
        <w:t>R</w:t>
      </w:r>
      <w:r w:rsidR="00AA165B" w:rsidRPr="005212D0">
        <w:rPr>
          <w:rFonts w:asciiTheme="minorHAnsi" w:hAnsiTheme="minorHAnsi" w:cstheme="minorHAnsi"/>
          <w:color w:val="auto"/>
          <w:sz w:val="24"/>
          <w:szCs w:val="24"/>
          <w:lang w:val="en-GB"/>
        </w:rPr>
        <w:t>atify the Rome Statute of the International Criminal Court</w:t>
      </w:r>
      <w:r w:rsidRPr="003F7A79">
        <w:rPr>
          <w:rFonts w:asciiTheme="minorHAnsi" w:hAnsiTheme="minorHAnsi" w:cstheme="minorHAnsi"/>
          <w:color w:val="auto"/>
          <w:sz w:val="24"/>
          <w:szCs w:val="24"/>
          <w:lang w:val="en-GB"/>
        </w:rPr>
        <w:t xml:space="preserve"> in accordance with the commitment made in the National Human Rights Action Plan</w:t>
      </w:r>
      <w:r w:rsidR="00AA165B" w:rsidRPr="003F7A79">
        <w:rPr>
          <w:rFonts w:asciiTheme="minorHAnsi" w:hAnsiTheme="minorHAnsi" w:cstheme="minorHAnsi"/>
          <w:color w:val="auto"/>
          <w:sz w:val="24"/>
          <w:szCs w:val="24"/>
          <w:lang w:val="en-GB"/>
        </w:rPr>
        <w:t>.</w:t>
      </w:r>
    </w:p>
    <w:p w:rsidR="00FA060A" w:rsidRPr="00E0664F" w:rsidRDefault="00747BB6" w:rsidP="00E0664F">
      <w:pPr>
        <w:pStyle w:val="Cmsor1"/>
        <w:jc w:val="both"/>
        <w:rPr>
          <w:rFonts w:asciiTheme="minorHAnsi" w:hAnsiTheme="minorHAnsi" w:cstheme="minorHAnsi"/>
          <w:color w:val="auto"/>
          <w:sz w:val="24"/>
          <w:szCs w:val="24"/>
          <w:lang w:val="en-GB"/>
        </w:rPr>
      </w:pPr>
      <w:r>
        <w:rPr>
          <w:rFonts w:asciiTheme="minorHAnsi" w:hAnsiTheme="minorHAnsi"/>
          <w:color w:val="auto"/>
          <w:sz w:val="24"/>
          <w:szCs w:val="24"/>
          <w:lang w:val="en-US"/>
        </w:rPr>
        <w:t xml:space="preserve">On the basis of </w:t>
      </w:r>
      <w:r w:rsidR="00FA060A" w:rsidRPr="00E0664F">
        <w:rPr>
          <w:rFonts w:asciiTheme="minorHAnsi" w:hAnsiTheme="minorHAnsi"/>
          <w:color w:val="auto"/>
          <w:sz w:val="24"/>
          <w:szCs w:val="24"/>
          <w:lang w:val="en-US"/>
        </w:rPr>
        <w:t>the National Human Rights Action Plan</w:t>
      </w:r>
      <w:r>
        <w:rPr>
          <w:rFonts w:asciiTheme="minorHAnsi" w:hAnsiTheme="minorHAnsi"/>
          <w:color w:val="auto"/>
          <w:sz w:val="24"/>
          <w:szCs w:val="24"/>
          <w:lang w:val="en-US"/>
        </w:rPr>
        <w:t xml:space="preserve">, </w:t>
      </w:r>
      <w:r>
        <w:rPr>
          <w:rFonts w:asciiTheme="minorHAnsi" w:hAnsiTheme="minorHAnsi" w:cstheme="minorHAnsi"/>
          <w:color w:val="auto"/>
          <w:sz w:val="24"/>
          <w:szCs w:val="24"/>
          <w:lang w:val="en-GB"/>
        </w:rPr>
        <w:t>improve and promote more effectively the protection of human rights.</w:t>
      </w:r>
    </w:p>
    <w:p w:rsidR="00C82E8B" w:rsidRPr="00E0664F" w:rsidRDefault="003F7A79" w:rsidP="00E0664F">
      <w:pPr>
        <w:pStyle w:val="Cmsor1"/>
        <w:jc w:val="both"/>
        <w:rPr>
          <w:rFonts w:asciiTheme="minorHAnsi" w:hAnsiTheme="minorHAnsi" w:cstheme="minorHAnsi"/>
          <w:color w:val="auto"/>
          <w:sz w:val="24"/>
          <w:szCs w:val="24"/>
          <w:lang w:val="en-GB"/>
        </w:rPr>
      </w:pPr>
      <w:r w:rsidRPr="00E0664F">
        <w:rPr>
          <w:rFonts w:asciiTheme="minorHAnsi" w:hAnsiTheme="minorHAnsi"/>
          <w:color w:val="auto"/>
          <w:sz w:val="24"/>
          <w:szCs w:val="24"/>
          <w:lang w:val="en-US"/>
        </w:rPr>
        <w:t>Implement appropriate measures to prevent discrimination against religious minorities</w:t>
      </w:r>
      <w:r>
        <w:rPr>
          <w:rFonts w:asciiTheme="minorHAnsi" w:hAnsiTheme="minorHAnsi"/>
          <w:color w:val="auto"/>
          <w:sz w:val="24"/>
          <w:szCs w:val="24"/>
          <w:lang w:val="en-US"/>
        </w:rPr>
        <w:t>.</w:t>
      </w:r>
    </w:p>
    <w:p w:rsidR="00F14D1D" w:rsidRPr="00990FFE" w:rsidRDefault="00F14D1D" w:rsidP="00A53A38">
      <w:pPr>
        <w:jc w:val="both"/>
        <w:rPr>
          <w:sz w:val="24"/>
          <w:szCs w:val="24"/>
          <w:lang w:val="en-GB"/>
        </w:rPr>
      </w:pPr>
    </w:p>
    <w:p w:rsidR="00A50DA1" w:rsidRDefault="00E32B45" w:rsidP="00A53A38">
      <w:pPr>
        <w:jc w:val="both"/>
        <w:rPr>
          <w:sz w:val="24"/>
          <w:szCs w:val="24"/>
          <w:lang w:val="en-GB"/>
        </w:rPr>
      </w:pPr>
      <w:r w:rsidRPr="00990FFE">
        <w:rPr>
          <w:sz w:val="24"/>
          <w:szCs w:val="24"/>
          <w:lang w:val="en-GB"/>
        </w:rPr>
        <w:t xml:space="preserve">Hungary welcomes that </w:t>
      </w:r>
      <w:r w:rsidR="00407B27" w:rsidRPr="00990FFE">
        <w:rPr>
          <w:sz w:val="24"/>
          <w:szCs w:val="24"/>
          <w:lang w:val="en-GB"/>
        </w:rPr>
        <w:t>a Memorandum of Understanding</w:t>
      </w:r>
      <w:r w:rsidR="00407B27" w:rsidRPr="00BE3C77">
        <w:rPr>
          <w:sz w:val="24"/>
          <w:szCs w:val="24"/>
        </w:rPr>
        <w:t xml:space="preserve"> </w:t>
      </w:r>
      <w:r w:rsidR="00407B27" w:rsidRPr="00990FFE">
        <w:rPr>
          <w:sz w:val="24"/>
          <w:szCs w:val="24"/>
        </w:rPr>
        <w:t>was signed</w:t>
      </w:r>
      <w:r w:rsidR="00407B27" w:rsidRPr="00BE3C77">
        <w:rPr>
          <w:sz w:val="24"/>
          <w:szCs w:val="24"/>
        </w:rPr>
        <w:t xml:space="preserve"> </w:t>
      </w:r>
      <w:r w:rsidR="00407B27" w:rsidRPr="00990FFE">
        <w:rPr>
          <w:sz w:val="24"/>
          <w:szCs w:val="24"/>
          <w:lang w:val="en-GB"/>
        </w:rPr>
        <w:t xml:space="preserve">in 2016 by national human rights institutions with a view to establishing a national preventive mechanism to strengthen anti-torture measures. </w:t>
      </w:r>
    </w:p>
    <w:p w:rsidR="003E5B38" w:rsidRDefault="00173359" w:rsidP="00C55744">
      <w:pPr>
        <w:jc w:val="both"/>
        <w:rPr>
          <w:sz w:val="24"/>
          <w:szCs w:val="24"/>
          <w:lang w:val="en-GB"/>
        </w:rPr>
      </w:pPr>
      <w:r>
        <w:rPr>
          <w:sz w:val="24"/>
          <w:szCs w:val="24"/>
          <w:lang w:val="en-GB"/>
        </w:rPr>
        <w:t xml:space="preserve">We </w:t>
      </w:r>
      <w:r w:rsidR="00BE3C77">
        <w:rPr>
          <w:sz w:val="24"/>
          <w:szCs w:val="24"/>
          <w:lang w:val="en-GB"/>
        </w:rPr>
        <w:t xml:space="preserve">attach great importance </w:t>
      </w:r>
      <w:r w:rsidR="00500034" w:rsidRPr="00500034">
        <w:rPr>
          <w:sz w:val="24"/>
          <w:szCs w:val="24"/>
          <w:lang w:val="en-GB"/>
        </w:rPr>
        <w:t xml:space="preserve">to put an end to impunity for the perpetrators of </w:t>
      </w:r>
      <w:r w:rsidR="00500034">
        <w:rPr>
          <w:sz w:val="24"/>
          <w:szCs w:val="24"/>
          <w:lang w:val="en-GB"/>
        </w:rPr>
        <w:t xml:space="preserve">war </w:t>
      </w:r>
      <w:r w:rsidR="00500034" w:rsidRPr="00500034">
        <w:rPr>
          <w:sz w:val="24"/>
          <w:szCs w:val="24"/>
          <w:lang w:val="en-GB"/>
        </w:rPr>
        <w:t xml:space="preserve">crimes </w:t>
      </w:r>
      <w:r w:rsidR="00500034">
        <w:rPr>
          <w:sz w:val="24"/>
          <w:szCs w:val="24"/>
          <w:lang w:val="en-GB"/>
        </w:rPr>
        <w:t>and crimes against</w:t>
      </w:r>
      <w:r w:rsidR="001012CA">
        <w:rPr>
          <w:sz w:val="24"/>
          <w:szCs w:val="24"/>
          <w:lang w:val="en-GB"/>
        </w:rPr>
        <w:t xml:space="preserve"> humanity.</w:t>
      </w:r>
      <w:r w:rsidR="00BE3C77">
        <w:rPr>
          <w:sz w:val="24"/>
          <w:szCs w:val="24"/>
          <w:lang w:val="en-GB"/>
        </w:rPr>
        <w:t xml:space="preserve"> Therefore, we encourage the universal ratification of the Rome Statute.</w:t>
      </w:r>
    </w:p>
    <w:p w:rsidR="003F7A79" w:rsidRPr="00E0664F" w:rsidRDefault="003F7A79" w:rsidP="003F7A79">
      <w:pPr>
        <w:jc w:val="both"/>
        <w:rPr>
          <w:sz w:val="24"/>
          <w:szCs w:val="24"/>
          <w:lang w:val="en-US"/>
        </w:rPr>
      </w:pPr>
      <w:r w:rsidRPr="00E0664F">
        <w:rPr>
          <w:sz w:val="24"/>
          <w:szCs w:val="24"/>
          <w:lang w:val="en-US"/>
        </w:rPr>
        <w:lastRenderedPageBreak/>
        <w:t>Hungary welcomes the regular adoptio</w:t>
      </w:r>
      <w:r w:rsidR="005212D0" w:rsidRPr="005212D0">
        <w:rPr>
          <w:sz w:val="24"/>
          <w:szCs w:val="24"/>
          <w:lang w:val="en-US"/>
        </w:rPr>
        <w:t>n of </w:t>
      </w:r>
      <w:r w:rsidRPr="00E0664F">
        <w:rPr>
          <w:sz w:val="24"/>
          <w:szCs w:val="24"/>
          <w:lang w:val="en-US"/>
        </w:rPr>
        <w:t>National Human Rights Action Plans. The imple</w:t>
      </w:r>
      <w:r w:rsidR="005212D0" w:rsidRPr="005212D0">
        <w:rPr>
          <w:sz w:val="24"/>
          <w:szCs w:val="24"/>
          <w:lang w:val="en-US"/>
        </w:rPr>
        <w:t>mentation, however, needs to be</w:t>
      </w:r>
      <w:r w:rsidR="005212D0">
        <w:rPr>
          <w:sz w:val="24"/>
          <w:szCs w:val="24"/>
          <w:lang w:val="en-US"/>
        </w:rPr>
        <w:t xml:space="preserve"> </w:t>
      </w:r>
      <w:r w:rsidRPr="00E0664F">
        <w:rPr>
          <w:sz w:val="24"/>
          <w:szCs w:val="24"/>
          <w:lang w:val="en-US"/>
        </w:rPr>
        <w:t>accelerated through appropriate regulatory and support mechanisms.</w:t>
      </w:r>
    </w:p>
    <w:p w:rsidR="003F7A79" w:rsidRPr="00E0664F" w:rsidRDefault="003F7A79" w:rsidP="003F7A79">
      <w:pPr>
        <w:jc w:val="both"/>
        <w:rPr>
          <w:sz w:val="24"/>
          <w:szCs w:val="24"/>
          <w:lang w:val="en-US"/>
        </w:rPr>
      </w:pPr>
      <w:r w:rsidRPr="00E0664F">
        <w:rPr>
          <w:sz w:val="24"/>
          <w:szCs w:val="24"/>
          <w:lang w:val="en-US"/>
        </w:rPr>
        <w:t>Hungary calls upon the Government of Indonesia to implement appropriate measures to ensure that Christian and other religious minorities, as well as all citizens of Indonesia, can exercise their unhindered right to freedom of thought, conscience and religion.</w:t>
      </w:r>
    </w:p>
    <w:p w:rsidR="003F7A79" w:rsidRPr="00C55744" w:rsidRDefault="003F7A79" w:rsidP="00C55744">
      <w:pPr>
        <w:jc w:val="both"/>
        <w:rPr>
          <w:sz w:val="24"/>
          <w:szCs w:val="24"/>
          <w:lang w:val="en-GB"/>
        </w:rPr>
      </w:pPr>
    </w:p>
    <w:p w:rsidR="00A9184C" w:rsidRPr="00990FFE" w:rsidRDefault="00E14CDB" w:rsidP="002F16D9">
      <w:pPr>
        <w:jc w:val="both"/>
        <w:rPr>
          <w:sz w:val="24"/>
          <w:szCs w:val="24"/>
          <w:lang w:val="en-GB"/>
        </w:rPr>
      </w:pPr>
      <w:r w:rsidRPr="00990FFE">
        <w:rPr>
          <w:b/>
          <w:sz w:val="24"/>
          <w:szCs w:val="24"/>
          <w:lang w:val="en-GB"/>
        </w:rPr>
        <w:t>Thank you, Mr. President!</w:t>
      </w:r>
    </w:p>
    <w:sectPr w:rsidR="00A9184C" w:rsidRPr="00990FFE" w:rsidSect="00602B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7B29"/>
    <w:multiLevelType w:val="hybridMultilevel"/>
    <w:tmpl w:val="2AC2C0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3194313D"/>
    <w:multiLevelType w:val="multilevel"/>
    <w:tmpl w:val="040E0025"/>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2" w15:restartNumberingAfterBreak="0">
    <w:nsid w:val="5AEC565C"/>
    <w:multiLevelType w:val="hybridMultilevel"/>
    <w:tmpl w:val="BE28805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ABD"/>
    <w:rsid w:val="000047F4"/>
    <w:rsid w:val="0001243F"/>
    <w:rsid w:val="000313EF"/>
    <w:rsid w:val="00066752"/>
    <w:rsid w:val="000738E1"/>
    <w:rsid w:val="00073F4D"/>
    <w:rsid w:val="00074730"/>
    <w:rsid w:val="0007725F"/>
    <w:rsid w:val="000A4D4B"/>
    <w:rsid w:val="001012CA"/>
    <w:rsid w:val="00116AE1"/>
    <w:rsid w:val="00121D41"/>
    <w:rsid w:val="00144080"/>
    <w:rsid w:val="00150C53"/>
    <w:rsid w:val="001607E8"/>
    <w:rsid w:val="00164D66"/>
    <w:rsid w:val="00173359"/>
    <w:rsid w:val="00181F34"/>
    <w:rsid w:val="00181FA0"/>
    <w:rsid w:val="0018315D"/>
    <w:rsid w:val="001B043C"/>
    <w:rsid w:val="001B0550"/>
    <w:rsid w:val="001B2383"/>
    <w:rsid w:val="001B795A"/>
    <w:rsid w:val="001B7A41"/>
    <w:rsid w:val="001D719A"/>
    <w:rsid w:val="001F2528"/>
    <w:rsid w:val="001F266B"/>
    <w:rsid w:val="001F4A28"/>
    <w:rsid w:val="001F7D6C"/>
    <w:rsid w:val="00203FC1"/>
    <w:rsid w:val="00210E9C"/>
    <w:rsid w:val="00225C4A"/>
    <w:rsid w:val="00234A18"/>
    <w:rsid w:val="002558C2"/>
    <w:rsid w:val="002847A7"/>
    <w:rsid w:val="002B1B69"/>
    <w:rsid w:val="002B1C80"/>
    <w:rsid w:val="002C7341"/>
    <w:rsid w:val="002F16D9"/>
    <w:rsid w:val="00315132"/>
    <w:rsid w:val="0031635C"/>
    <w:rsid w:val="00320745"/>
    <w:rsid w:val="003241AD"/>
    <w:rsid w:val="00331DC9"/>
    <w:rsid w:val="00337E02"/>
    <w:rsid w:val="00340C62"/>
    <w:rsid w:val="00342F44"/>
    <w:rsid w:val="00352903"/>
    <w:rsid w:val="0036056A"/>
    <w:rsid w:val="003C6B0A"/>
    <w:rsid w:val="003E473F"/>
    <w:rsid w:val="003E5B38"/>
    <w:rsid w:val="003F726E"/>
    <w:rsid w:val="003F7A79"/>
    <w:rsid w:val="004015FE"/>
    <w:rsid w:val="00405129"/>
    <w:rsid w:val="00407B27"/>
    <w:rsid w:val="00414D10"/>
    <w:rsid w:val="00426452"/>
    <w:rsid w:val="0043592A"/>
    <w:rsid w:val="004420F0"/>
    <w:rsid w:val="00452DB3"/>
    <w:rsid w:val="00486BC5"/>
    <w:rsid w:val="00496ED6"/>
    <w:rsid w:val="004B3CC1"/>
    <w:rsid w:val="004C4067"/>
    <w:rsid w:val="004C7753"/>
    <w:rsid w:val="004E068B"/>
    <w:rsid w:val="004F3809"/>
    <w:rsid w:val="004F6198"/>
    <w:rsid w:val="00500034"/>
    <w:rsid w:val="00511B06"/>
    <w:rsid w:val="005212D0"/>
    <w:rsid w:val="005258EB"/>
    <w:rsid w:val="005426D9"/>
    <w:rsid w:val="00556AFB"/>
    <w:rsid w:val="00570BCE"/>
    <w:rsid w:val="005838C5"/>
    <w:rsid w:val="00585750"/>
    <w:rsid w:val="00593E21"/>
    <w:rsid w:val="005C5C3D"/>
    <w:rsid w:val="005E1550"/>
    <w:rsid w:val="00602B4F"/>
    <w:rsid w:val="00607660"/>
    <w:rsid w:val="0062012A"/>
    <w:rsid w:val="006511D9"/>
    <w:rsid w:val="00655FAE"/>
    <w:rsid w:val="00677321"/>
    <w:rsid w:val="00695F95"/>
    <w:rsid w:val="006974DC"/>
    <w:rsid w:val="006A00B5"/>
    <w:rsid w:val="006A5E6B"/>
    <w:rsid w:val="006B6A90"/>
    <w:rsid w:val="006D57EB"/>
    <w:rsid w:val="006D6563"/>
    <w:rsid w:val="006F2537"/>
    <w:rsid w:val="007016FB"/>
    <w:rsid w:val="007238AF"/>
    <w:rsid w:val="00747BB6"/>
    <w:rsid w:val="007727B1"/>
    <w:rsid w:val="00783678"/>
    <w:rsid w:val="0078759D"/>
    <w:rsid w:val="00787CE2"/>
    <w:rsid w:val="007B7598"/>
    <w:rsid w:val="007C4604"/>
    <w:rsid w:val="007E3BBA"/>
    <w:rsid w:val="007E69DA"/>
    <w:rsid w:val="00814DDA"/>
    <w:rsid w:val="008250CF"/>
    <w:rsid w:val="008307F0"/>
    <w:rsid w:val="0088670D"/>
    <w:rsid w:val="008E2912"/>
    <w:rsid w:val="008F2E37"/>
    <w:rsid w:val="008F4724"/>
    <w:rsid w:val="009038BD"/>
    <w:rsid w:val="00921DD5"/>
    <w:rsid w:val="00922C78"/>
    <w:rsid w:val="009348A0"/>
    <w:rsid w:val="00937091"/>
    <w:rsid w:val="00937862"/>
    <w:rsid w:val="0096369F"/>
    <w:rsid w:val="009754B2"/>
    <w:rsid w:val="00990FFE"/>
    <w:rsid w:val="009938C9"/>
    <w:rsid w:val="009A6959"/>
    <w:rsid w:val="009D3B09"/>
    <w:rsid w:val="009D577F"/>
    <w:rsid w:val="00A15B6D"/>
    <w:rsid w:val="00A25FDE"/>
    <w:rsid w:val="00A37ACF"/>
    <w:rsid w:val="00A4177F"/>
    <w:rsid w:val="00A50DA1"/>
    <w:rsid w:val="00A53A38"/>
    <w:rsid w:val="00A55D21"/>
    <w:rsid w:val="00A663D8"/>
    <w:rsid w:val="00A83D0F"/>
    <w:rsid w:val="00A906D9"/>
    <w:rsid w:val="00A9184C"/>
    <w:rsid w:val="00AA165B"/>
    <w:rsid w:val="00AB6E1A"/>
    <w:rsid w:val="00AB7BB5"/>
    <w:rsid w:val="00AC54EC"/>
    <w:rsid w:val="00AE1AD0"/>
    <w:rsid w:val="00B0213D"/>
    <w:rsid w:val="00B021B9"/>
    <w:rsid w:val="00B10C28"/>
    <w:rsid w:val="00B408A8"/>
    <w:rsid w:val="00B4678F"/>
    <w:rsid w:val="00B76582"/>
    <w:rsid w:val="00B769C0"/>
    <w:rsid w:val="00B90CD0"/>
    <w:rsid w:val="00B929B7"/>
    <w:rsid w:val="00BA19AD"/>
    <w:rsid w:val="00BB582C"/>
    <w:rsid w:val="00BB5ABD"/>
    <w:rsid w:val="00BC4017"/>
    <w:rsid w:val="00BC5DB4"/>
    <w:rsid w:val="00BE3C77"/>
    <w:rsid w:val="00C02A4A"/>
    <w:rsid w:val="00C11F18"/>
    <w:rsid w:val="00C325CC"/>
    <w:rsid w:val="00C55744"/>
    <w:rsid w:val="00C6515F"/>
    <w:rsid w:val="00C715B9"/>
    <w:rsid w:val="00C7427C"/>
    <w:rsid w:val="00C82E8B"/>
    <w:rsid w:val="00C91B69"/>
    <w:rsid w:val="00C96DFC"/>
    <w:rsid w:val="00CA2E8E"/>
    <w:rsid w:val="00CA2EB7"/>
    <w:rsid w:val="00CA3177"/>
    <w:rsid w:val="00CB2D5B"/>
    <w:rsid w:val="00CD7577"/>
    <w:rsid w:val="00CF1830"/>
    <w:rsid w:val="00D020B2"/>
    <w:rsid w:val="00D05C5A"/>
    <w:rsid w:val="00D14DC7"/>
    <w:rsid w:val="00D153C9"/>
    <w:rsid w:val="00D21D37"/>
    <w:rsid w:val="00D53CAA"/>
    <w:rsid w:val="00D92E08"/>
    <w:rsid w:val="00D97827"/>
    <w:rsid w:val="00DA75B2"/>
    <w:rsid w:val="00DE16C7"/>
    <w:rsid w:val="00E0664F"/>
    <w:rsid w:val="00E1489F"/>
    <w:rsid w:val="00E14CDB"/>
    <w:rsid w:val="00E2424F"/>
    <w:rsid w:val="00E276AA"/>
    <w:rsid w:val="00E32B45"/>
    <w:rsid w:val="00E87F87"/>
    <w:rsid w:val="00E9259E"/>
    <w:rsid w:val="00EA04FB"/>
    <w:rsid w:val="00EE3C47"/>
    <w:rsid w:val="00EE45AB"/>
    <w:rsid w:val="00EF7048"/>
    <w:rsid w:val="00F00208"/>
    <w:rsid w:val="00F061FC"/>
    <w:rsid w:val="00F13552"/>
    <w:rsid w:val="00F14D1D"/>
    <w:rsid w:val="00F52346"/>
    <w:rsid w:val="00F54E64"/>
    <w:rsid w:val="00F62944"/>
    <w:rsid w:val="00F631CA"/>
    <w:rsid w:val="00F90522"/>
    <w:rsid w:val="00FA03BE"/>
    <w:rsid w:val="00FA060A"/>
    <w:rsid w:val="00FA41B6"/>
    <w:rsid w:val="00FC0B09"/>
    <w:rsid w:val="00FD15FC"/>
    <w:rsid w:val="00FE3306"/>
    <w:rsid w:val="00FE6AE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93DEB3-BE9A-48B0-9C2F-79F40ED66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990FFE"/>
    <w:pPr>
      <w:keepNext/>
      <w:keepLines/>
      <w:numPr>
        <w:numId w:val="4"/>
      </w:numPr>
      <w:spacing w:before="240" w:after="0"/>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next w:val="Norml"/>
    <w:link w:val="Cmsor2Char"/>
    <w:uiPriority w:val="9"/>
    <w:semiHidden/>
    <w:unhideWhenUsed/>
    <w:qFormat/>
    <w:rsid w:val="00990FFE"/>
    <w:pPr>
      <w:keepNext/>
      <w:keepLines/>
      <w:numPr>
        <w:ilvl w:val="1"/>
        <w:numId w:val="4"/>
      </w:numPr>
      <w:spacing w:before="40" w:after="0"/>
      <w:outlineLvl w:val="1"/>
    </w:pPr>
    <w:rPr>
      <w:rFonts w:asciiTheme="majorHAnsi" w:eastAsiaTheme="majorEastAsia" w:hAnsiTheme="majorHAnsi" w:cstheme="majorBidi"/>
      <w:color w:val="365F91" w:themeColor="accent1" w:themeShade="BF"/>
      <w:sz w:val="26"/>
      <w:szCs w:val="26"/>
    </w:rPr>
  </w:style>
  <w:style w:type="paragraph" w:styleId="Cmsor3">
    <w:name w:val="heading 3"/>
    <w:basedOn w:val="Norml"/>
    <w:next w:val="Norml"/>
    <w:link w:val="Cmsor3Char"/>
    <w:uiPriority w:val="9"/>
    <w:semiHidden/>
    <w:unhideWhenUsed/>
    <w:qFormat/>
    <w:rsid w:val="00990FFE"/>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Cmsor4">
    <w:name w:val="heading 4"/>
    <w:basedOn w:val="Norml"/>
    <w:next w:val="Norml"/>
    <w:link w:val="Cmsor4Char"/>
    <w:uiPriority w:val="9"/>
    <w:semiHidden/>
    <w:unhideWhenUsed/>
    <w:qFormat/>
    <w:rsid w:val="00990FFE"/>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Cmsor5">
    <w:name w:val="heading 5"/>
    <w:basedOn w:val="Norml"/>
    <w:next w:val="Norml"/>
    <w:link w:val="Cmsor5Char"/>
    <w:uiPriority w:val="9"/>
    <w:semiHidden/>
    <w:unhideWhenUsed/>
    <w:qFormat/>
    <w:rsid w:val="00990FFE"/>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Cmsor6">
    <w:name w:val="heading 6"/>
    <w:basedOn w:val="Norml"/>
    <w:next w:val="Norml"/>
    <w:link w:val="Cmsor6Char"/>
    <w:uiPriority w:val="9"/>
    <w:semiHidden/>
    <w:unhideWhenUsed/>
    <w:qFormat/>
    <w:rsid w:val="00990FFE"/>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Cmsor7">
    <w:name w:val="heading 7"/>
    <w:basedOn w:val="Norml"/>
    <w:next w:val="Norml"/>
    <w:link w:val="Cmsor7Char"/>
    <w:uiPriority w:val="9"/>
    <w:semiHidden/>
    <w:unhideWhenUsed/>
    <w:qFormat/>
    <w:rsid w:val="00990FFE"/>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Cmsor8">
    <w:name w:val="heading 8"/>
    <w:basedOn w:val="Norml"/>
    <w:next w:val="Norml"/>
    <w:link w:val="Cmsor8Char"/>
    <w:uiPriority w:val="9"/>
    <w:semiHidden/>
    <w:unhideWhenUsed/>
    <w:qFormat/>
    <w:rsid w:val="00990FFE"/>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990FFE"/>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14408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44080"/>
    <w:rPr>
      <w:rFonts w:ascii="Tahoma" w:hAnsi="Tahoma" w:cs="Tahoma"/>
      <w:sz w:val="16"/>
      <w:szCs w:val="16"/>
    </w:rPr>
  </w:style>
  <w:style w:type="paragraph" w:styleId="Listaszerbekezds">
    <w:name w:val="List Paragraph"/>
    <w:basedOn w:val="Norml"/>
    <w:uiPriority w:val="34"/>
    <w:qFormat/>
    <w:rsid w:val="00452DB3"/>
    <w:pPr>
      <w:spacing w:after="0" w:line="240" w:lineRule="auto"/>
      <w:ind w:left="720"/>
    </w:pPr>
    <w:rPr>
      <w:rFonts w:ascii="Calibri" w:eastAsiaTheme="minorHAnsi" w:hAnsi="Calibri" w:cs="Times New Roman"/>
      <w:lang w:eastAsia="en-US"/>
    </w:rPr>
  </w:style>
  <w:style w:type="character" w:customStyle="1" w:styleId="Cmsor1Char">
    <w:name w:val="Címsor 1 Char"/>
    <w:basedOn w:val="Bekezdsalapbettpusa"/>
    <w:link w:val="Cmsor1"/>
    <w:uiPriority w:val="9"/>
    <w:rsid w:val="00990FFE"/>
    <w:rPr>
      <w:rFonts w:asciiTheme="majorHAnsi" w:eastAsiaTheme="majorEastAsia" w:hAnsiTheme="majorHAnsi" w:cstheme="majorBidi"/>
      <w:color w:val="365F91" w:themeColor="accent1" w:themeShade="BF"/>
      <w:sz w:val="32"/>
      <w:szCs w:val="32"/>
    </w:rPr>
  </w:style>
  <w:style w:type="character" w:customStyle="1" w:styleId="Cmsor2Char">
    <w:name w:val="Címsor 2 Char"/>
    <w:basedOn w:val="Bekezdsalapbettpusa"/>
    <w:link w:val="Cmsor2"/>
    <w:uiPriority w:val="9"/>
    <w:semiHidden/>
    <w:rsid w:val="00990FFE"/>
    <w:rPr>
      <w:rFonts w:asciiTheme="majorHAnsi" w:eastAsiaTheme="majorEastAsia" w:hAnsiTheme="majorHAnsi" w:cstheme="majorBidi"/>
      <w:color w:val="365F91" w:themeColor="accent1" w:themeShade="BF"/>
      <w:sz w:val="26"/>
      <w:szCs w:val="26"/>
    </w:rPr>
  </w:style>
  <w:style w:type="character" w:customStyle="1" w:styleId="Cmsor3Char">
    <w:name w:val="Címsor 3 Char"/>
    <w:basedOn w:val="Bekezdsalapbettpusa"/>
    <w:link w:val="Cmsor3"/>
    <w:uiPriority w:val="9"/>
    <w:semiHidden/>
    <w:rsid w:val="00990FFE"/>
    <w:rPr>
      <w:rFonts w:asciiTheme="majorHAnsi" w:eastAsiaTheme="majorEastAsia" w:hAnsiTheme="majorHAnsi" w:cstheme="majorBidi"/>
      <w:color w:val="243F60" w:themeColor="accent1" w:themeShade="7F"/>
      <w:sz w:val="24"/>
      <w:szCs w:val="24"/>
    </w:rPr>
  </w:style>
  <w:style w:type="character" w:customStyle="1" w:styleId="Cmsor4Char">
    <w:name w:val="Címsor 4 Char"/>
    <w:basedOn w:val="Bekezdsalapbettpusa"/>
    <w:link w:val="Cmsor4"/>
    <w:uiPriority w:val="9"/>
    <w:semiHidden/>
    <w:rsid w:val="00990FFE"/>
    <w:rPr>
      <w:rFonts w:asciiTheme="majorHAnsi" w:eastAsiaTheme="majorEastAsia" w:hAnsiTheme="majorHAnsi" w:cstheme="majorBidi"/>
      <w:i/>
      <w:iCs/>
      <w:color w:val="365F91" w:themeColor="accent1" w:themeShade="BF"/>
    </w:rPr>
  </w:style>
  <w:style w:type="character" w:customStyle="1" w:styleId="Cmsor5Char">
    <w:name w:val="Címsor 5 Char"/>
    <w:basedOn w:val="Bekezdsalapbettpusa"/>
    <w:link w:val="Cmsor5"/>
    <w:uiPriority w:val="9"/>
    <w:semiHidden/>
    <w:rsid w:val="00990FFE"/>
    <w:rPr>
      <w:rFonts w:asciiTheme="majorHAnsi" w:eastAsiaTheme="majorEastAsia" w:hAnsiTheme="majorHAnsi" w:cstheme="majorBidi"/>
      <w:color w:val="365F91" w:themeColor="accent1" w:themeShade="BF"/>
    </w:rPr>
  </w:style>
  <w:style w:type="character" w:customStyle="1" w:styleId="Cmsor6Char">
    <w:name w:val="Címsor 6 Char"/>
    <w:basedOn w:val="Bekezdsalapbettpusa"/>
    <w:link w:val="Cmsor6"/>
    <w:uiPriority w:val="9"/>
    <w:semiHidden/>
    <w:rsid w:val="00990FFE"/>
    <w:rPr>
      <w:rFonts w:asciiTheme="majorHAnsi" w:eastAsiaTheme="majorEastAsia" w:hAnsiTheme="majorHAnsi" w:cstheme="majorBidi"/>
      <w:color w:val="243F60" w:themeColor="accent1" w:themeShade="7F"/>
    </w:rPr>
  </w:style>
  <w:style w:type="character" w:customStyle="1" w:styleId="Cmsor7Char">
    <w:name w:val="Címsor 7 Char"/>
    <w:basedOn w:val="Bekezdsalapbettpusa"/>
    <w:link w:val="Cmsor7"/>
    <w:uiPriority w:val="9"/>
    <w:semiHidden/>
    <w:rsid w:val="00990FFE"/>
    <w:rPr>
      <w:rFonts w:asciiTheme="majorHAnsi" w:eastAsiaTheme="majorEastAsia" w:hAnsiTheme="majorHAnsi" w:cstheme="majorBidi"/>
      <w:i/>
      <w:iCs/>
      <w:color w:val="243F60" w:themeColor="accent1" w:themeShade="7F"/>
    </w:rPr>
  </w:style>
  <w:style w:type="character" w:customStyle="1" w:styleId="Cmsor8Char">
    <w:name w:val="Címsor 8 Char"/>
    <w:basedOn w:val="Bekezdsalapbettpusa"/>
    <w:link w:val="Cmsor8"/>
    <w:uiPriority w:val="9"/>
    <w:semiHidden/>
    <w:rsid w:val="00990FFE"/>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990FFE"/>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0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76</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47D45B6352365A4788040113A2F1AB1F" ma:contentTypeVersion="2" ma:contentTypeDescription="Country Statements" ma:contentTypeScope="" ma:versionID="1bb9ed244357c83df755c28fadf61668">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7C05F1-5284-48EB-B522-F0F198333925}"/>
</file>

<file path=customXml/itemProps2.xml><?xml version="1.0" encoding="utf-8"?>
<ds:datastoreItem xmlns:ds="http://schemas.openxmlformats.org/officeDocument/2006/customXml" ds:itemID="{A249A961-0803-4226-A55D-03A83CBAA87E}"/>
</file>

<file path=customXml/itemProps3.xml><?xml version="1.0" encoding="utf-8"?>
<ds:datastoreItem xmlns:ds="http://schemas.openxmlformats.org/officeDocument/2006/customXml" ds:itemID="{B9F7FE03-7B66-415A-BCB9-C1443AC42C83}"/>
</file>

<file path=docProps/app.xml><?xml version="1.0" encoding="utf-8"?>
<Properties xmlns="http://schemas.openxmlformats.org/officeDocument/2006/extended-properties" xmlns:vt="http://schemas.openxmlformats.org/officeDocument/2006/docPropsVTypes">
  <Template>Normal.dotm</Template>
  <TotalTime>0</TotalTime>
  <Pages>2</Pages>
  <Words>233</Words>
  <Characters>1608</Characters>
  <Application>Microsoft Office Word</Application>
  <DocSecurity>0</DocSecurity>
  <Lines>13</Lines>
  <Paragraphs>3</Paragraphs>
  <ScaleCrop>false</ScaleCrop>
  <HeadingPairs>
    <vt:vector size="2" baseType="variant">
      <vt:variant>
        <vt:lpstr>Cím</vt:lpstr>
      </vt:variant>
      <vt:variant>
        <vt:i4>1</vt:i4>
      </vt:variant>
    </vt:vector>
  </HeadingPairs>
  <TitlesOfParts>
    <vt:vector size="1" baseType="lpstr">
      <vt:lpstr/>
    </vt:vector>
  </TitlesOfParts>
  <Company>Külügyminisztérium</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Hungary</dc:title>
  <dc:creator>andras.szorenyi</dc:creator>
  <cp:lastModifiedBy>Administrator</cp:lastModifiedBy>
  <cp:revision>2</cp:revision>
  <dcterms:created xsi:type="dcterms:W3CDTF">2017-05-03T06:59:00Z</dcterms:created>
  <dcterms:modified xsi:type="dcterms:W3CDTF">2017-05-03T06:59:00Z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0x010100CA92D31222379248846EF4F1EBFB5EDE0047D45B6352365A4788040113A2F1AB1F</vt:lpwstr>
  </property>
</Properties>
</file>